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E" w:rsidRDefault="0080204E"/>
    <w:p w:rsidR="0080204E" w:rsidRDefault="0080204E" w:rsidP="0080204E">
      <w:pPr>
        <w:shd w:val="clear" w:color="auto" w:fill="FFFFFF"/>
        <w:tabs>
          <w:tab w:val="left" w:pos="173"/>
        </w:tabs>
        <w:jc w:val="center"/>
        <w:rPr>
          <w:b/>
          <w:bCs/>
          <w:sz w:val="24"/>
          <w:szCs w:val="18"/>
        </w:rPr>
      </w:pPr>
      <w:r>
        <w:rPr>
          <w:b/>
          <w:bCs/>
          <w:noProof/>
          <w:sz w:val="24"/>
          <w:szCs w:val="18"/>
          <w:lang w:eastAsia="ru-RU"/>
        </w:rPr>
        <w:drawing>
          <wp:inline distT="0" distB="0" distL="0" distR="0" wp14:anchorId="4FCAF8B4" wp14:editId="38B3FD5D">
            <wp:extent cx="6019800" cy="2181225"/>
            <wp:effectExtent l="0" t="0" r="0" b="9525"/>
            <wp:docPr id="11" name="Рисунок 11" descr="ah-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h-c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4E" w:rsidRDefault="0080204E" w:rsidP="0080204E">
      <w:pPr>
        <w:shd w:val="clear" w:color="auto" w:fill="FFFFFF"/>
        <w:tabs>
          <w:tab w:val="left" w:pos="173"/>
        </w:tabs>
        <w:jc w:val="center"/>
        <w:rPr>
          <w:b/>
          <w:bCs/>
          <w:sz w:val="24"/>
          <w:szCs w:val="18"/>
        </w:rPr>
      </w:pPr>
    </w:p>
    <w:p w:rsidR="0080204E" w:rsidRDefault="0080204E" w:rsidP="0080204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Общие положения</w:t>
      </w:r>
    </w:p>
    <w:p w:rsidR="0080204E" w:rsidRDefault="0080204E" w:rsidP="0080204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 Основные задачи АХЧ</w:t>
      </w:r>
    </w:p>
    <w:p w:rsidR="0080204E" w:rsidRDefault="0080204E" w:rsidP="0080204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 Основные функции АХЧ</w:t>
      </w:r>
    </w:p>
    <w:p w:rsidR="0080204E" w:rsidRDefault="0080204E" w:rsidP="0080204E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 Права и ответственность</w:t>
      </w:r>
    </w:p>
    <w:p w:rsidR="0080204E" w:rsidRDefault="0080204E" w:rsidP="0080204E">
      <w:pPr>
        <w:shd w:val="clear" w:color="auto" w:fill="FFFFFF"/>
        <w:ind w:firstLine="680"/>
        <w:jc w:val="both"/>
        <w:rPr>
          <w:sz w:val="24"/>
          <w:szCs w:val="18"/>
        </w:rPr>
      </w:pPr>
    </w:p>
    <w:p w:rsidR="0080204E" w:rsidRDefault="0080204E" w:rsidP="0080204E">
      <w:pPr>
        <w:shd w:val="clear" w:color="auto" w:fill="FFFFFF"/>
        <w:ind w:firstLine="680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1 .Общие положения</w:t>
      </w:r>
    </w:p>
    <w:p w:rsidR="0080204E" w:rsidRDefault="0080204E" w:rsidP="0080204E">
      <w:pPr>
        <w:shd w:val="clear" w:color="auto" w:fill="FFFFFF"/>
        <w:ind w:firstLine="680"/>
        <w:jc w:val="both"/>
        <w:rPr>
          <w:sz w:val="24"/>
          <w:szCs w:val="20"/>
        </w:rPr>
      </w:pP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Настоящее положение определяет назначение, цели, задачи, функции, права, ответственность и основы деятельности административно-хозяйственной части (далее - АХЧ) СПб ГБОУ ДОД «СДЮСШОР ШШ».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АХЧ осуществляет административно-хозяйственное обеспечение деятельности СПб ГБОУ ДОД «СДЮСШОР ШШ».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АХЧ является самостоятельным структурным подразделением СПб ГБОУ ДОД «СДЮСШОР ШШ» и подчиняется непосредственно директору школы.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В своей деятельности АХЧ руководствуется действующим законодательством,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</w:t>
      </w:r>
      <w:r>
        <w:rPr>
          <w:sz w:val="24"/>
          <w:szCs w:val="18"/>
        </w:rPr>
        <w:lastRenderedPageBreak/>
        <w:t>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самой организации и настоящим положением.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Деятельность АХЧ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(руководителя) АХЧ. Начальник АХЧ является заместителем руководителя организации по АХЧ.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Начальник и другие работники АХЧ назначаются на должности и освобождаются от занимаемых должностей приказом директора СПб ГБОУ ДОД «СДЮСШОР ШШ» в соответствии с действующим законодательством Российской Федерации.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Квалификационные требования, функциональные обязанности, права, ответственность начальника и других работников АХЧ регламентируются должностными инструкциями, утверждаемыми директором СПб ГБОУ ДОД «СДЮСШОР ШШ».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АХЧ возглавляет начальник, на должность которого назначается лицо, имеющее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лет.</w:t>
      </w:r>
    </w:p>
    <w:p w:rsidR="0080204E" w:rsidRDefault="0080204E" w:rsidP="0080204E">
      <w:pPr>
        <w:widowControl w:val="0"/>
        <w:numPr>
          <w:ilvl w:val="0"/>
          <w:numId w:val="15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Заместитель директора по АХЧ:</w:t>
      </w:r>
    </w:p>
    <w:p w:rsidR="0080204E" w:rsidRDefault="0080204E" w:rsidP="0080204E">
      <w:pPr>
        <w:widowControl w:val="0"/>
        <w:numPr>
          <w:ilvl w:val="0"/>
          <w:numId w:val="1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руководит всей деятельностью АХЧ. несет персональную ответственность за своевременное и качественное выполнение возложенных на АХЧ задач и функций;</w:t>
      </w:r>
    </w:p>
    <w:p w:rsidR="0080204E" w:rsidRDefault="0080204E" w:rsidP="0080204E">
      <w:pPr>
        <w:widowControl w:val="0"/>
        <w:numPr>
          <w:ilvl w:val="0"/>
          <w:numId w:val="1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0"/>
        </w:rPr>
      </w:pPr>
      <w:r>
        <w:rPr>
          <w:sz w:val="24"/>
          <w:szCs w:val="18"/>
        </w:rPr>
        <w:t xml:space="preserve">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АХЧ;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распределяет функциональные обязанности и отдельные поручения между сотрудниками АХЧ. устанавливает степень их ответственности, при необходимости вносит предложения руководителю организации об изменении должностных инструкций подчиненных ему работников;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вносит руководству организации предложения по совершенствованию работы АХЧ. оптимизации ее структуры и штатной численности;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участвует в перспективном и текущем планировании деятельности АХЧ, а также подготовке приказов, распоряжений и иных документов, касающихся возложенных на АХЧ задач и функций;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АХЧ;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участвует в подборе и расстановке кадров АХЧ. вносит руководству организации предложения о поощрении и наложении дисциплинарных взысканий на работников АХЧ, направлении их на переподготовку и повышение квалификации;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совершенствует систему трудовой мотивации работников АХЧ;</w:t>
      </w:r>
    </w:p>
    <w:p w:rsidR="0080204E" w:rsidRDefault="0080204E" w:rsidP="0080204E">
      <w:pPr>
        <w:widowControl w:val="0"/>
        <w:numPr>
          <w:ilvl w:val="0"/>
          <w:numId w:val="17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осуществляет контроль исполнения подчиненными ему работниками своих должностных обязанностей, соблюдения трудовой дисциплины и деятельности АХЧ в целом.</w:t>
      </w:r>
    </w:p>
    <w:p w:rsidR="0080204E" w:rsidRDefault="0080204E" w:rsidP="0080204E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lastRenderedPageBreak/>
        <w:t>В период отсутствия начальника АХЧ его обязанности исполняет его заместитель (при его наличии) или назначенный приказом руководителя организации другой работник.</w:t>
      </w:r>
    </w:p>
    <w:p w:rsidR="0080204E" w:rsidRDefault="0080204E" w:rsidP="0080204E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Начальник АХЧ или лицо, исполняющее его обязанности, имеют право подписи документов, направляемых от имени АХЧ по вопросам, входящим в ее компетенцию.</w:t>
      </w:r>
    </w:p>
    <w:p w:rsidR="0080204E" w:rsidRDefault="0080204E" w:rsidP="0080204E">
      <w:pPr>
        <w:pStyle w:val="a5"/>
        <w:ind w:left="0" w:firstLine="680"/>
        <w:rPr>
          <w:b/>
          <w:bCs/>
        </w:rPr>
      </w:pPr>
      <w:r>
        <w:t>1.12. АХЧ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80204E" w:rsidRDefault="0080204E" w:rsidP="0080204E">
      <w:pPr>
        <w:pStyle w:val="a5"/>
        <w:ind w:left="0" w:firstLine="680"/>
      </w:pPr>
      <w:r>
        <w:t>1.13. За ненадлежащее исполнение должностных обязанностей и нарушение трудовой дисциплины работники АХЧ несут ответственность в порядке, предусмотренном действующим законодательством.</w:t>
      </w:r>
    </w:p>
    <w:p w:rsidR="0080204E" w:rsidRDefault="0080204E" w:rsidP="0080204E">
      <w:pPr>
        <w:pStyle w:val="a5"/>
        <w:ind w:left="0" w:firstLine="680"/>
      </w:pPr>
      <w:r>
        <w:t>1.14. Настоящее положение, структура и штатное расписание АХЧ утверждаются директором СПб ГБОУ ДОД «СДЮСШОР ШШ».</w:t>
      </w:r>
    </w:p>
    <w:p w:rsidR="0080204E" w:rsidRDefault="0080204E" w:rsidP="0080204E">
      <w:pPr>
        <w:shd w:val="clear" w:color="auto" w:fill="FFFFFF"/>
        <w:ind w:firstLine="680"/>
        <w:jc w:val="both"/>
        <w:rPr>
          <w:b/>
          <w:bCs/>
          <w:sz w:val="24"/>
          <w:szCs w:val="18"/>
        </w:rPr>
      </w:pPr>
    </w:p>
    <w:p w:rsidR="0080204E" w:rsidRDefault="0080204E" w:rsidP="0080204E">
      <w:pPr>
        <w:shd w:val="clear" w:color="auto" w:fill="FFFFFF"/>
        <w:ind w:firstLine="680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2. Основные задачи АХЧ</w:t>
      </w:r>
    </w:p>
    <w:p w:rsidR="0080204E" w:rsidRDefault="0080204E" w:rsidP="0080204E">
      <w:pPr>
        <w:shd w:val="clear" w:color="auto" w:fill="FFFFFF"/>
        <w:ind w:firstLine="680"/>
        <w:jc w:val="both"/>
        <w:rPr>
          <w:sz w:val="24"/>
          <w:szCs w:val="20"/>
        </w:rPr>
      </w:pP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Административно-хозяйственное обеспечение деятельности СПб ГБОУ ДОД «СДЮСШОР ШШ»: техническое обслуживание зданий, помещений, оборудования (систем отопления, водоснабжения, вентиляции, электросетей и т.д.), планирование, организация и контроль проведения их текущих и капитальных ремонтов, снабжение мебелью, хозяйственным инвентарем, средствами механизации инженерного и управленческого труда, организация транспортного обеспечения и охраны.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Организационно-методическое руководство и контроль деятельности структурных подразделений организации по вопросам хозяйственного обслуживания, рационального использования материальных и финансовых ресурсов, сохранности собственности организации.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Подготовка и представление руководству информационно-аналитических материалов о состоянии и перспективах развития хозяйственного обеспечения деятельности организации, разработка предложений по совершенствованию службы АХЧ.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Участие в подготовке и исполнении управленческих решений руководства по вопросам административно-хозяйственного обеспечения деятельности организации.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АХЧ.</w:t>
      </w:r>
    </w:p>
    <w:p w:rsidR="0080204E" w:rsidRDefault="0080204E" w:rsidP="0080204E">
      <w:pPr>
        <w:widowControl w:val="0"/>
        <w:numPr>
          <w:ilvl w:val="0"/>
          <w:numId w:val="1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Решение иных задач в соответствии с целями организации.</w:t>
      </w:r>
    </w:p>
    <w:p w:rsidR="0080204E" w:rsidRDefault="0080204E" w:rsidP="0080204E">
      <w:pPr>
        <w:shd w:val="clear" w:color="auto" w:fill="FFFFFF"/>
        <w:tabs>
          <w:tab w:val="left" w:pos="197"/>
        </w:tabs>
        <w:ind w:firstLine="680"/>
        <w:jc w:val="both"/>
        <w:rPr>
          <w:b/>
          <w:bCs/>
          <w:sz w:val="24"/>
          <w:szCs w:val="18"/>
        </w:rPr>
      </w:pPr>
    </w:p>
    <w:p w:rsidR="0080204E" w:rsidRDefault="0080204E" w:rsidP="0080204E">
      <w:pPr>
        <w:shd w:val="clear" w:color="auto" w:fill="FFFFFF"/>
        <w:tabs>
          <w:tab w:val="left" w:pos="197"/>
        </w:tabs>
        <w:ind w:firstLine="680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3. Основные функции АХЧ</w:t>
      </w:r>
    </w:p>
    <w:p w:rsidR="0080204E" w:rsidRDefault="0080204E" w:rsidP="0080204E">
      <w:pPr>
        <w:shd w:val="clear" w:color="auto" w:fill="FFFFFF"/>
        <w:tabs>
          <w:tab w:val="left" w:pos="197"/>
        </w:tabs>
        <w:ind w:firstLine="680"/>
        <w:jc w:val="both"/>
        <w:rPr>
          <w:sz w:val="24"/>
          <w:szCs w:val="20"/>
        </w:rPr>
      </w:pP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Планирование, организация и контроль административно-хозяйственного обеспечения деятельности организации.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организации, контроль за исправностью оборудования (лифтов, освещения, систем отопления, вентиляции и др.).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Участие в инвентаризации зданий, помещений, оборудования в целях контроля их сохранности и технического состояния.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Планирование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Ремонт помещений, контроль качества выполнения ремонтных работ.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Обеспечение подразделений организации мебелью, хозяйственным инвентарем, средствами механизации инженерного и управленческого труда, контроль за их рациональным использованием, сохранностью, проведением своевременного ремонта.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Оформление необходимых документов для заключения договоров на проведение работ и оказание услуг сторонними организациями.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Получение и хранение канцелярских принадлежностей, хозяйственных материалов, оборудования, инвентаря, обеспечение ими структурных подразделений организации, учет их расходования и составление установленной отчетности.</w:t>
      </w:r>
    </w:p>
    <w:p w:rsidR="0080204E" w:rsidRDefault="0080204E" w:rsidP="0080204E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Контроль рационального расходования материалов и финансовых средств, выделяемых для хозяйственных целей.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Благоустройство, озеленение, уборка территории, праздничное художественное оформление фасадов зданий и проходных.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Хозяйственное обслуживание проводимых совещаний, конференций, семинаров и других мероприятий.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Организация транспортного обеспечения деятельности организации. При отсутствии собственного автотранспорта подготовка договоров на транспортное обслуживание сторонними организациями.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организации электроэнергией, теплом, водой, контроль за их рациональным расходованием.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Организация и обеспечение пропускного режима (при отсутствии в организации службы безопасности).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Организация и контроль деятельности складов административно-хозяйственной службы.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Проведение информационно-разъяснительной работы среди работников организации, направленной на обеспечение сохранности и содержания в исправном состоянии зданий, помещений и имущества организации,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</w:t>
      </w:r>
      <w:r>
        <w:rPr>
          <w:sz w:val="24"/>
          <w:szCs w:val="18"/>
        </w:rPr>
        <w:lastRenderedPageBreak/>
        <w:t>расходных материалов и т.д.).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Проведение противопожарных и противоэпидемических мероприятий.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>Осуществление в пределах своей компетенции иных функций в соответствии с целями и задачами организации.</w:t>
      </w:r>
    </w:p>
    <w:p w:rsidR="0080204E" w:rsidRDefault="0080204E" w:rsidP="0080204E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</w:p>
    <w:p w:rsidR="0080204E" w:rsidRDefault="0080204E" w:rsidP="0080204E">
      <w:pPr>
        <w:shd w:val="clear" w:color="auto" w:fill="FFFFFF"/>
        <w:tabs>
          <w:tab w:val="left" w:pos="197"/>
        </w:tabs>
        <w:ind w:firstLine="680"/>
        <w:jc w:val="both"/>
        <w:rPr>
          <w:sz w:val="24"/>
          <w:szCs w:val="18"/>
        </w:rPr>
      </w:pPr>
    </w:p>
    <w:p w:rsidR="0080204E" w:rsidRPr="0080204E" w:rsidRDefault="0080204E" w:rsidP="0080204E">
      <w:pPr>
        <w:shd w:val="clear" w:color="auto" w:fill="FFFFFF"/>
        <w:tabs>
          <w:tab w:val="left" w:pos="197"/>
        </w:tabs>
        <w:ind w:firstLine="680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4. Права и ответственность</w:t>
      </w:r>
    </w:p>
    <w:p w:rsidR="0080204E" w:rsidRDefault="0080204E" w:rsidP="0080204E">
      <w:pPr>
        <w:shd w:val="clear" w:color="auto" w:fill="FFFFFF"/>
        <w:tabs>
          <w:tab w:val="left" w:pos="197"/>
        </w:tabs>
        <w:ind w:firstLine="680"/>
        <w:jc w:val="both"/>
        <w:rPr>
          <w:sz w:val="24"/>
          <w:szCs w:val="20"/>
        </w:rPr>
      </w:pPr>
      <w:r>
        <w:rPr>
          <w:sz w:val="24"/>
          <w:szCs w:val="18"/>
        </w:rPr>
        <w:t>4.1. АХЧ имеет право:</w:t>
      </w:r>
    </w:p>
    <w:p w:rsidR="0080204E" w:rsidRDefault="0080204E" w:rsidP="0080204E">
      <w:pPr>
        <w:widowControl w:val="0"/>
        <w:numPr>
          <w:ilvl w:val="0"/>
          <w:numId w:val="2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</w:rPr>
      </w:pPr>
      <w:r>
        <w:rPr>
          <w:sz w:val="24"/>
          <w:szCs w:val="18"/>
        </w:rPr>
        <w:t xml:space="preserve">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80204E" w:rsidRDefault="0080204E" w:rsidP="0080204E">
      <w:pPr>
        <w:widowControl w:val="0"/>
        <w:numPr>
          <w:ilvl w:val="0"/>
          <w:numId w:val="2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</w:rPr>
      </w:pPr>
      <w:r>
        <w:rPr>
          <w:sz w:val="24"/>
          <w:szCs w:val="18"/>
        </w:rPr>
        <w:t xml:space="preserve"> запрашивать и получать от руководителей организации и ее структурных подразделений информацию, необходимую для выполнения возложенных на нее задач и функций;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осуществлять в пределах своей компетенции проверку Я координацию деятельности структурных подразделений по вопросам административно-хозяйственного обеспечения, о результатах проверок докладывать руководству организации;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вносить предложения по совершенствованию форм и методов работы АХЧ и организации в целом;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участвовать в подборе и расстановке кадров по своему профилю деятельности;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вносить предложения руководству организации по повышению квалификации, поощрению и наложению взысканий на работников АХЧ и других структурных подразделений организации по своему профилю деятельности;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участвовать в совещаниях при рассмотрении вопросов хозяйственного обеспечения деятельности организации.</w:t>
      </w:r>
    </w:p>
    <w:p w:rsidR="0080204E" w:rsidRDefault="0080204E" w:rsidP="0080204E">
      <w:pPr>
        <w:shd w:val="clear" w:color="auto" w:fill="FFFFFF"/>
        <w:ind w:firstLine="680"/>
        <w:jc w:val="both"/>
        <w:rPr>
          <w:sz w:val="24"/>
          <w:szCs w:val="20"/>
        </w:rPr>
      </w:pPr>
      <w:r>
        <w:rPr>
          <w:sz w:val="24"/>
          <w:szCs w:val="18"/>
        </w:rPr>
        <w:t>4.2. Начальник АХЧ несет персональную ответственность за: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выполнение возложенных на АХЧ функций и задач;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организацию работы АХЧ,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рациональное и эффективное использование материальных, финансовых и кадровых ресурсов;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состояние трудовой и исполнительской дисциплины в АХЧ, выполнение ее работниками своих функциональных обязанностей;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соблюдение работниками АХЧ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ведение документации, предусмотренной действующими нормативно-правовыми документами;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предоставление в установленном порядке достоверной статистической и иной информации о деятельности АХЧ;</w:t>
      </w:r>
    </w:p>
    <w:p w:rsidR="0080204E" w:rsidRDefault="0080204E" w:rsidP="0080204E">
      <w:pPr>
        <w:widowControl w:val="0"/>
        <w:numPr>
          <w:ilvl w:val="0"/>
          <w:numId w:val="2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готовность АХЧ к работе в условиях чрезвычайных ситуаций.</w:t>
      </w:r>
      <w:bookmarkStart w:id="0" w:name="_GoBack"/>
      <w:bookmarkEnd w:id="0"/>
    </w:p>
    <w:sectPr w:rsidR="0080204E" w:rsidSect="0052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88BC02"/>
    <w:lvl w:ilvl="0">
      <w:numFmt w:val="decimal"/>
      <w:lvlText w:val="*"/>
      <w:lvlJc w:val="left"/>
    </w:lvl>
  </w:abstractNum>
  <w:abstractNum w:abstractNumId="1">
    <w:nsid w:val="0AFB6817"/>
    <w:multiLevelType w:val="singleLevel"/>
    <w:tmpl w:val="21E220D8"/>
    <w:lvl w:ilvl="0">
      <w:start w:val="2"/>
      <w:numFmt w:val="decimal"/>
      <w:lvlText w:val="4.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>
    <w:nsid w:val="10EB3D1C"/>
    <w:multiLevelType w:val="singleLevel"/>
    <w:tmpl w:val="5470D14C"/>
    <w:lvl w:ilvl="0">
      <w:start w:val="4"/>
      <w:numFmt w:val="decimal"/>
      <w:lvlText w:val="2.1.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>
    <w:nsid w:val="15F74933"/>
    <w:multiLevelType w:val="singleLevel"/>
    <w:tmpl w:val="EAC633FA"/>
    <w:lvl w:ilvl="0">
      <w:start w:val="10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D50230"/>
    <w:multiLevelType w:val="singleLevel"/>
    <w:tmpl w:val="21AAE428"/>
    <w:lvl w:ilvl="0">
      <w:start w:val="1"/>
      <w:numFmt w:val="decimal"/>
      <w:lvlText w:val="3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C13BAA"/>
    <w:multiLevelType w:val="singleLevel"/>
    <w:tmpl w:val="2D02EFD6"/>
    <w:lvl w:ilvl="0">
      <w:start w:val="2"/>
      <w:numFmt w:val="decimal"/>
      <w:lvlText w:val="5.2.%1."/>
      <w:legacy w:legacy="1" w:legacySpace="0" w:legacyIndent="311"/>
      <w:lvlJc w:val="left"/>
      <w:rPr>
        <w:rFonts w:ascii="Times New Roman" w:hAnsi="Times New Roman" w:hint="default"/>
      </w:rPr>
    </w:lvl>
  </w:abstractNum>
  <w:abstractNum w:abstractNumId="6">
    <w:nsid w:val="346D6DAF"/>
    <w:multiLevelType w:val="singleLevel"/>
    <w:tmpl w:val="1D9C305A"/>
    <w:lvl w:ilvl="0">
      <w:start w:val="1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404DC3"/>
    <w:multiLevelType w:val="singleLevel"/>
    <w:tmpl w:val="D55A9900"/>
    <w:lvl w:ilvl="0">
      <w:start w:val="1"/>
      <w:numFmt w:val="decimal"/>
      <w:lvlText w:val="5.3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8">
    <w:nsid w:val="44E24352"/>
    <w:multiLevelType w:val="singleLevel"/>
    <w:tmpl w:val="B2528B56"/>
    <w:lvl w:ilvl="0">
      <w:start w:val="10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53968E0"/>
    <w:multiLevelType w:val="singleLevel"/>
    <w:tmpl w:val="528ACD60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114D13"/>
    <w:multiLevelType w:val="singleLevel"/>
    <w:tmpl w:val="0FA6BA0E"/>
    <w:lvl w:ilvl="0">
      <w:start w:val="1"/>
      <w:numFmt w:val="decimal"/>
      <w:lvlText w:val="4.1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1">
    <w:nsid w:val="6B9B5BDD"/>
    <w:multiLevelType w:val="hybridMultilevel"/>
    <w:tmpl w:val="E6EE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E2487"/>
    <w:multiLevelType w:val="singleLevel"/>
    <w:tmpl w:val="EF74BDAE"/>
    <w:lvl w:ilvl="0">
      <w:start w:val="3"/>
      <w:numFmt w:val="upperRoman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13">
    <w:nsid w:val="7CD11F5C"/>
    <w:multiLevelType w:val="singleLevel"/>
    <w:tmpl w:val="7E7E3722"/>
    <w:lvl w:ilvl="0">
      <w:start w:val="14"/>
      <w:numFmt w:val="decimal"/>
      <w:lvlText w:val="2.1.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5"/>
    <w:lvlOverride w:ilvl="0">
      <w:lvl w:ilvl="0">
        <w:start w:val="2"/>
        <w:numFmt w:val="decimal"/>
        <w:lvlText w:val="5.2.%1.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startOverride w:val="10"/>
    </w:lvlOverride>
  </w:num>
  <w:num w:numId="19">
    <w:abstractNumId w:val="9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8"/>
    <w:lvlOverride w:ilvl="0">
      <w:startOverride w:val="10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5"/>
    <w:rsid w:val="000672F2"/>
    <w:rsid w:val="001234C5"/>
    <w:rsid w:val="001F3507"/>
    <w:rsid w:val="0024147C"/>
    <w:rsid w:val="0048070A"/>
    <w:rsid w:val="00520FB5"/>
    <w:rsid w:val="00585A12"/>
    <w:rsid w:val="005F2980"/>
    <w:rsid w:val="007906B0"/>
    <w:rsid w:val="0080204E"/>
    <w:rsid w:val="00940522"/>
    <w:rsid w:val="00954AD8"/>
    <w:rsid w:val="009D2153"/>
    <w:rsid w:val="00A175C5"/>
    <w:rsid w:val="00A33E1B"/>
    <w:rsid w:val="00AD0FFE"/>
    <w:rsid w:val="00B31013"/>
    <w:rsid w:val="00B52014"/>
    <w:rsid w:val="00DB5530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6B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0204E"/>
    <w:pPr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0204E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6B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0204E"/>
    <w:pPr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0204E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_Pechatnikova A.S.</dc:creator>
  <cp:lastModifiedBy>User</cp:lastModifiedBy>
  <cp:revision>3</cp:revision>
  <dcterms:created xsi:type="dcterms:W3CDTF">2017-11-14T06:47:00Z</dcterms:created>
  <dcterms:modified xsi:type="dcterms:W3CDTF">2017-11-14T06:47:00Z</dcterms:modified>
</cp:coreProperties>
</file>